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b/>
          <w:sz w:val="28"/>
          <w:szCs w:val="28"/>
        </w:rPr>
      </w:pPr>
      <w:r>
        <w:rPr>
          <w:rFonts w:ascii="Ebrima" w:eastAsia="Ebrima" w:hAnsi="Ebrima" w:cs="Ebrima"/>
          <w:b/>
          <w:sz w:val="28"/>
          <w:szCs w:val="28"/>
        </w:rPr>
        <w:t>ODSTĄPIENIE OD UMOWY KUPNA ZAWARTEJ NA ODLEGŁOŚĆ</w:t>
      </w: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color w:val="000000"/>
          <w:sz w:val="28"/>
          <w:szCs w:val="28"/>
          <w:u w:val="single"/>
        </w:rPr>
      </w:pPr>
      <w:proofErr w:type="spellStart"/>
      <w:r>
        <w:rPr>
          <w:rFonts w:ascii="Ebrima" w:eastAsia="Ebrima" w:hAnsi="Ebrima" w:cs="Ebrima"/>
          <w:b/>
          <w:sz w:val="28"/>
          <w:szCs w:val="28"/>
        </w:rPr>
        <w:t>dla</w:t>
      </w:r>
      <w:proofErr w:type="spellEnd"/>
      <w:r>
        <w:rPr>
          <w:rFonts w:ascii="Ebrima" w:eastAsia="Ebrima" w:hAnsi="Ebrima" w:cs="Ebrima"/>
          <w:b/>
          <w:sz w:val="28"/>
          <w:szCs w:val="28"/>
        </w:rPr>
        <w:t xml:space="preserve"> </w:t>
      </w:r>
      <w:proofErr w:type="spellStart"/>
      <w:r>
        <w:rPr>
          <w:rFonts w:ascii="Ebrima" w:eastAsia="Ebrima" w:hAnsi="Ebrima" w:cs="Ebrima"/>
          <w:b/>
          <w:sz w:val="28"/>
          <w:szCs w:val="28"/>
        </w:rPr>
        <w:t>sklepu</w:t>
      </w:r>
      <w:proofErr w:type="spellEnd"/>
      <w:r>
        <w:rPr>
          <w:rFonts w:ascii="Ebrima" w:eastAsia="Ebrima" w:hAnsi="Ebrima" w:cs="Ebrima"/>
          <w:b/>
          <w:sz w:val="28"/>
          <w:szCs w:val="28"/>
        </w:rPr>
        <w:t xml:space="preserve"> </w:t>
      </w:r>
      <w:proofErr w:type="spellStart"/>
      <w:r>
        <w:rPr>
          <w:rFonts w:ascii="Ebrima" w:eastAsia="Ebrima" w:hAnsi="Ebrima" w:cs="Ebrima"/>
          <w:b/>
          <w:sz w:val="28"/>
          <w:szCs w:val="28"/>
        </w:rPr>
        <w:t>internetowego</w:t>
      </w:r>
      <w:proofErr w:type="spellEnd"/>
      <w:r w:rsidR="00357148">
        <w:rPr>
          <w:rFonts w:ascii="Ebrima" w:eastAsia="Ebrima" w:hAnsi="Ebrima" w:cs="Ebrima"/>
          <w:b/>
          <w:color w:val="000000"/>
          <w:sz w:val="28"/>
          <w:szCs w:val="28"/>
        </w:rPr>
        <w:t xml:space="preserve"> </w:t>
      </w:r>
      <w:r>
        <w:rPr>
          <w:rFonts w:ascii="Ebrima" w:eastAsia="Ebrima" w:hAnsi="Ebrima" w:cs="Ebrima"/>
          <w:b/>
          <w:color w:val="000000"/>
          <w:sz w:val="28"/>
          <w:szCs w:val="28"/>
        </w:rPr>
        <w:br/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rima" w:eastAsia="Ebrima" w:hAnsi="Ebrima" w:cs="Ebrima"/>
          <w:color w:val="000000"/>
          <w:sz w:val="16"/>
          <w:szCs w:val="16"/>
          <w:u w:val="single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>
        <w:rPr>
          <w:rFonts w:ascii="Ebrima" w:eastAsia="Ebrima" w:hAnsi="Ebrima" w:cs="Ebrima"/>
          <w:b/>
          <w:sz w:val="16"/>
          <w:szCs w:val="16"/>
        </w:rPr>
        <w:t>Sprzedający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>:</w:t>
      </w:r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Naturzon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s.r.o. z </w:t>
      </w:r>
      <w:proofErr w:type="spellStart"/>
      <w:r>
        <w:rPr>
          <w:rFonts w:ascii="Ebrima" w:eastAsia="Ebrima" w:hAnsi="Ebrima" w:cs="Ebrima"/>
          <w:sz w:val="16"/>
          <w:szCs w:val="16"/>
        </w:rPr>
        <w:t>siedzibą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Tolstého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3237/13, 05801 Poprad, </w:t>
      </w:r>
      <w:proofErr w:type="spellStart"/>
      <w:r>
        <w:rPr>
          <w:rFonts w:ascii="Ebrima" w:eastAsia="Ebrima" w:hAnsi="Ebrima" w:cs="Ebrima"/>
          <w:sz w:val="16"/>
          <w:szCs w:val="16"/>
        </w:rPr>
        <w:t>Słowacja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52131050, DIČ: 2120901948 </w:t>
      </w:r>
    </w:p>
    <w:p w:rsidR="00230660" w:rsidRDefault="00196E0A" w:rsidP="00196E0A">
      <w:pPr>
        <w:ind w:left="0" w:hanging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 xml:space="preserve">IČ DPH: SK2120901948 </w:t>
      </w:r>
      <w:proofErr w:type="spellStart"/>
      <w:r>
        <w:rPr>
          <w:rFonts w:ascii="Ebrima" w:eastAsia="Ebrima" w:hAnsi="Ebrima" w:cs="Ebrima"/>
          <w:sz w:val="16"/>
          <w:szCs w:val="16"/>
        </w:rPr>
        <w:t>według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§4, </w:t>
      </w:r>
      <w:proofErr w:type="spellStart"/>
      <w:r>
        <w:rPr>
          <w:rFonts w:ascii="Ebrima" w:eastAsia="Ebrima" w:hAnsi="Ebrima" w:cs="Ebrima"/>
          <w:sz w:val="16"/>
          <w:szCs w:val="16"/>
        </w:rPr>
        <w:t>wpisany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sz w:val="16"/>
          <w:szCs w:val="16"/>
        </w:rPr>
        <w:t>rejestru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handlowego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Sądu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Rejonowego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w </w:t>
      </w:r>
      <w:proofErr w:type="spellStart"/>
      <w:r>
        <w:rPr>
          <w:rFonts w:ascii="Ebrima" w:eastAsia="Ebrima" w:hAnsi="Ebrima" w:cs="Ebrima"/>
          <w:sz w:val="16"/>
          <w:szCs w:val="16"/>
        </w:rPr>
        <w:t>Preszowie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sekcja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Sro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sygn</w:t>
      </w:r>
      <w:proofErr w:type="spellEnd"/>
      <w:r>
        <w:rPr>
          <w:rFonts w:ascii="Ebrima" w:eastAsia="Ebrima" w:hAnsi="Ebrima" w:cs="Ebrima"/>
          <w:sz w:val="16"/>
          <w:szCs w:val="16"/>
        </w:rPr>
        <w:t>. numer375511 / P (</w:t>
      </w:r>
      <w:proofErr w:type="spellStart"/>
      <w:r>
        <w:rPr>
          <w:rFonts w:ascii="Ebrima" w:eastAsia="Ebrima" w:hAnsi="Ebrima" w:cs="Ebrima"/>
          <w:sz w:val="16"/>
          <w:szCs w:val="16"/>
        </w:rPr>
        <w:t>dalej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zwany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“</w:t>
      </w:r>
      <w:proofErr w:type="spellStart"/>
      <w:r>
        <w:rPr>
          <w:rFonts w:ascii="Ebrima" w:eastAsia="Ebrima" w:hAnsi="Ebrima" w:cs="Ebrima"/>
          <w:sz w:val="16"/>
          <w:szCs w:val="16"/>
        </w:rPr>
        <w:t>sprzedawcą</w:t>
      </w:r>
      <w:proofErr w:type="spellEnd"/>
      <w:r>
        <w:rPr>
          <w:rFonts w:ascii="Ebrima" w:eastAsia="Ebrima" w:hAnsi="Ebrima" w:cs="Ebrima"/>
          <w:sz w:val="16"/>
          <w:szCs w:val="16"/>
        </w:rPr>
        <w:t>”)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>
        <w:rPr>
          <w:rFonts w:ascii="Ebrima" w:eastAsia="Ebrima" w:hAnsi="Ebrima" w:cs="Ebrima"/>
          <w:b/>
          <w:sz w:val="16"/>
          <w:szCs w:val="16"/>
        </w:rPr>
        <w:t>Konsument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(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kupujący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>)</w:t>
      </w:r>
      <w:r>
        <w:rPr>
          <w:rFonts w:ascii="Ebrima" w:eastAsia="Ebrima" w:hAnsi="Ebrima" w:cs="Ebrima"/>
          <w:sz w:val="16"/>
          <w:szCs w:val="16"/>
        </w:rPr>
        <w:t>:</w:t>
      </w:r>
    </w:p>
    <w:tbl>
      <w:tblPr>
        <w:tblStyle w:val="a"/>
        <w:tblW w:w="941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40"/>
        <w:gridCol w:w="7075"/>
      </w:tblGrid>
      <w:tr w:rsidR="00230660">
        <w:tc>
          <w:tcPr>
            <w:tcW w:w="2340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sz w:val="18"/>
                <w:szCs w:val="18"/>
              </w:rPr>
              <w:t>Imię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entury" w:cs="Century"/>
                <w:sz w:val="18"/>
                <w:szCs w:val="18"/>
              </w:rPr>
              <w:t>nazwisko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>:</w:t>
            </w:r>
          </w:p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340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sz w:val="18"/>
                <w:szCs w:val="18"/>
              </w:rPr>
              <w:t>Adres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>:</w:t>
            </w:r>
          </w:p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340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  <w:r>
              <w:rPr>
                <w:rFonts w:eastAsia="Century" w:cs="Century"/>
                <w:sz w:val="18"/>
                <w:szCs w:val="18"/>
              </w:rPr>
              <w:t>Email:</w:t>
            </w:r>
          </w:p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340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sz w:val="18"/>
                <w:szCs w:val="18"/>
              </w:rPr>
              <w:t>Nr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entury" w:cs="Century"/>
                <w:sz w:val="18"/>
                <w:szCs w:val="18"/>
              </w:rPr>
              <w:t>telefonu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>:</w:t>
            </w:r>
          </w:p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340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sz w:val="18"/>
                <w:szCs w:val="18"/>
              </w:rPr>
              <w:t>Numer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entury" w:cs="Century"/>
                <w:sz w:val="18"/>
                <w:szCs w:val="18"/>
              </w:rPr>
              <w:t>zamówienia</w:t>
            </w:r>
            <w:proofErr w:type="spellEnd"/>
          </w:p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340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sz w:val="18"/>
                <w:szCs w:val="18"/>
              </w:rPr>
              <w:t>Numer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 xml:space="preserve"> konta </w:t>
            </w:r>
            <w:proofErr w:type="spellStart"/>
            <w:r>
              <w:rPr>
                <w:rFonts w:eastAsia="Century" w:cs="Century"/>
                <w:sz w:val="18"/>
                <w:szCs w:val="18"/>
              </w:rPr>
              <w:t>bankowego</w:t>
            </w:r>
            <w:proofErr w:type="spellEnd"/>
            <w:r>
              <w:rPr>
                <w:rFonts w:eastAsia="Century" w:cs="Century"/>
                <w:sz w:val="18"/>
                <w:szCs w:val="18"/>
              </w:rPr>
              <w:t xml:space="preserve"> (IBAN):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</w:tbl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196E0A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color w:val="000000"/>
          <w:sz w:val="16"/>
          <w:szCs w:val="16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sz w:val="16"/>
          <w:szCs w:val="16"/>
        </w:rPr>
      </w:pPr>
      <w:proofErr w:type="spellStart"/>
      <w:r>
        <w:rPr>
          <w:rFonts w:ascii="Ebrima" w:eastAsia="Ebrima" w:hAnsi="Ebrima" w:cs="Ebrima"/>
          <w:b/>
          <w:sz w:val="16"/>
          <w:szCs w:val="16"/>
        </w:rPr>
        <w:t>Oświadczam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że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odstępuję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od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umowy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kupna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wyżej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wymienionego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towaru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i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jednocześnie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korzystam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z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prawa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zwrotu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pełnej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ceny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opłaconego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towaru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zwrotu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kosztów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transportu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towaru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mnie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>: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tbl>
      <w:tblPr>
        <w:tblStyle w:val="a0"/>
        <w:tblW w:w="10061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987"/>
        <w:gridCol w:w="7074"/>
      </w:tblGrid>
      <w:tr w:rsidR="00230660">
        <w:tc>
          <w:tcPr>
            <w:tcW w:w="2987" w:type="dxa"/>
          </w:tcPr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sz w:val="16"/>
                <w:szCs w:val="16"/>
              </w:rPr>
            </w:pP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Nazwa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towaru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ilość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cena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jednostkowa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987" w:type="dxa"/>
          </w:tcPr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color w:val="000000"/>
                <w:sz w:val="16"/>
                <w:szCs w:val="16"/>
              </w:rPr>
            </w:pPr>
          </w:p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sz w:val="16"/>
                <w:szCs w:val="16"/>
              </w:rPr>
            </w:pP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Nazwa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towaru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ilość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cena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jednostkowa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987" w:type="dxa"/>
          </w:tcPr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color w:val="000000"/>
                <w:sz w:val="16"/>
                <w:szCs w:val="16"/>
              </w:rPr>
            </w:pPr>
          </w:p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sz w:val="16"/>
                <w:szCs w:val="16"/>
              </w:rPr>
            </w:pP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Nazwa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towaru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ilość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cena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jednostkowa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987" w:type="dxa"/>
          </w:tcPr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color w:val="000000"/>
                <w:sz w:val="16"/>
                <w:szCs w:val="16"/>
              </w:rPr>
            </w:pPr>
          </w:p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sz w:val="16"/>
                <w:szCs w:val="16"/>
              </w:rPr>
            </w:pP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Nazwa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towaru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ilość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cena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jednostkowa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987" w:type="dxa"/>
          </w:tcPr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color w:val="000000"/>
                <w:sz w:val="16"/>
                <w:szCs w:val="16"/>
              </w:rPr>
            </w:pPr>
          </w:p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sz w:val="16"/>
                <w:szCs w:val="16"/>
              </w:rPr>
            </w:pP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Nazwa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towaru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ilość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cena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jednostkowa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230660">
        <w:tc>
          <w:tcPr>
            <w:tcW w:w="2987" w:type="dxa"/>
          </w:tcPr>
          <w:p w:rsidR="00196E0A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color w:val="000000"/>
                <w:sz w:val="16"/>
                <w:szCs w:val="16"/>
              </w:rPr>
            </w:pPr>
          </w:p>
          <w:p w:rsidR="00230660" w:rsidRDefault="00196E0A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Ebrima" w:eastAsia="Ebrima" w:hAnsi="Ebrima" w:cs="Ebrima"/>
                <w:sz w:val="16"/>
                <w:szCs w:val="16"/>
              </w:rPr>
            </w:pP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Nazwa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towaru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ilość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 xml:space="preserve">/ cena </w:t>
            </w:r>
            <w:proofErr w:type="spellStart"/>
            <w:r>
              <w:rPr>
                <w:rFonts w:ascii="Ebrima" w:eastAsia="Ebrima" w:hAnsi="Ebrima" w:cs="Ebrima"/>
                <w:sz w:val="16"/>
                <w:szCs w:val="16"/>
              </w:rPr>
              <w:t>jednostkowa</w:t>
            </w:r>
            <w:proofErr w:type="spellEnd"/>
            <w:r>
              <w:rPr>
                <w:rFonts w:ascii="Ebrima" w:eastAsia="Ebrima" w:hAnsi="Ebrima" w:cs="Ebrima"/>
                <w:sz w:val="16"/>
                <w:szCs w:val="16"/>
              </w:rPr>
              <w:t>:</w:t>
            </w:r>
          </w:p>
        </w:tc>
        <w:tc>
          <w:tcPr>
            <w:tcW w:w="7074" w:type="dxa"/>
            <w:tcBorders>
              <w:bottom w:val="single" w:sz="7" w:space="0" w:color="000000"/>
            </w:tcBorders>
          </w:tcPr>
          <w:p w:rsidR="00230660" w:rsidRDefault="00230660" w:rsidP="0019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</w:tbl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Data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zamówienia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towaru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2"/>
        </w:rPr>
        <w:t>data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otrzymania</w:t>
      </w:r>
      <w:proofErr w:type="spellEnd"/>
      <w:r>
        <w:rPr>
          <w:rFonts w:ascii="Arial" w:eastAsia="Arial" w:hAnsi="Arial" w:cs="Arial"/>
          <w:sz w:val="22"/>
          <w:szCs w:val="22"/>
        </w:rPr>
        <w:t>* ……….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196E0A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Konsument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odstępując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eastAsia="Arial" w:hAnsi="Arial" w:cs="Arial"/>
          <w:sz w:val="22"/>
          <w:szCs w:val="22"/>
        </w:rPr>
        <w:t>umowy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kupna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zwraca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zakupiony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towar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sprzedawcy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eastAsia="Arial" w:hAnsi="Arial" w:cs="Arial"/>
          <w:sz w:val="22"/>
          <w:szCs w:val="22"/>
        </w:rPr>
        <w:t>koszty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związane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zwrotem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towaru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ponosi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Konsument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Podpis </w:t>
      </w:r>
      <w:proofErr w:type="spellStart"/>
      <w:r>
        <w:rPr>
          <w:rFonts w:ascii="Arial" w:eastAsia="Arial" w:hAnsi="Arial" w:cs="Arial"/>
          <w:sz w:val="22"/>
          <w:szCs w:val="22"/>
        </w:rPr>
        <w:t>konsumenta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………….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W………........................................................ </w:t>
      </w:r>
      <w:proofErr w:type="spellStart"/>
      <w:r>
        <w:rPr>
          <w:rFonts w:ascii="Arial" w:eastAsia="Arial" w:hAnsi="Arial" w:cs="Arial"/>
          <w:sz w:val="22"/>
          <w:szCs w:val="22"/>
        </w:rPr>
        <w:t>dnia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……….........................................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 </w:t>
      </w:r>
      <w:proofErr w:type="spellStart"/>
      <w:r>
        <w:rPr>
          <w:rFonts w:ascii="Arial" w:eastAsia="Arial" w:hAnsi="Arial" w:cs="Arial"/>
          <w:sz w:val="22"/>
          <w:szCs w:val="22"/>
        </w:rPr>
        <w:t>Niepotrzebne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skreślić</w:t>
      </w:r>
      <w:proofErr w:type="spellEnd"/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230660" w:rsidRDefault="00196E0A" w:rsidP="00196E0A">
      <w:pPr>
        <w:ind w:left="1" w:hanging="3"/>
        <w:jc w:val="center"/>
        <w:rPr>
          <w:rFonts w:ascii="Ebrima" w:eastAsia="Ebrima" w:hAnsi="Ebrima" w:cs="Ebrima"/>
          <w:b/>
          <w:sz w:val="32"/>
          <w:szCs w:val="32"/>
        </w:rPr>
      </w:pPr>
      <w:r>
        <w:rPr>
          <w:rFonts w:ascii="Ebrima" w:eastAsia="Ebrima" w:hAnsi="Ebrima" w:cs="Ebrima"/>
          <w:b/>
          <w:sz w:val="32"/>
          <w:szCs w:val="32"/>
        </w:rPr>
        <w:t xml:space="preserve">!!!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Adres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zwrotu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produktów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- produkty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wyślij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 xml:space="preserve"> na ten </w:t>
      </w:r>
      <w:proofErr w:type="spellStart"/>
      <w:r>
        <w:rPr>
          <w:rFonts w:ascii="Ebrima" w:eastAsia="Ebrima" w:hAnsi="Ebrima" w:cs="Ebrima"/>
          <w:b/>
          <w:sz w:val="32"/>
          <w:szCs w:val="32"/>
        </w:rPr>
        <w:t>adres</w:t>
      </w:r>
      <w:proofErr w:type="spellEnd"/>
      <w:r>
        <w:rPr>
          <w:rFonts w:ascii="Ebrima" w:eastAsia="Ebrima" w:hAnsi="Ebrima" w:cs="Ebrima"/>
          <w:b/>
          <w:sz w:val="32"/>
          <w:szCs w:val="32"/>
        </w:rPr>
        <w:t>:!!!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b/>
          <w:sz w:val="32"/>
          <w:szCs w:val="32"/>
        </w:rPr>
      </w:pPr>
    </w:p>
    <w:p w:rsidR="00230660" w:rsidRDefault="00230660" w:rsidP="00196E0A">
      <w:pPr>
        <w:ind w:leftChars="0" w:left="0" w:firstLineChars="0" w:firstLine="0"/>
        <w:rPr>
          <w:rFonts w:ascii="Ebrima" w:eastAsia="Ebrima" w:hAnsi="Ebrima" w:cs="Ebrima"/>
          <w:b/>
          <w:color w:val="FF0000"/>
          <w:sz w:val="22"/>
          <w:szCs w:val="22"/>
        </w:rPr>
      </w:pPr>
    </w:p>
    <w:p w:rsidR="00DD1EA1" w:rsidRDefault="00DD1EA1" w:rsidP="00196E0A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Fulfillment.cz – </w:t>
      </w: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Naturzon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>,</w:t>
      </w:r>
    </w:p>
    <w:p w:rsidR="00377115" w:rsidRPr="00377115" w:rsidRDefault="00377115" w:rsidP="00377115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 w:rsidRPr="00377115">
        <w:rPr>
          <w:rFonts w:ascii="Ebrima" w:eastAsia="Ebrima" w:hAnsi="Ebrima" w:cs="Ebrima"/>
          <w:b/>
          <w:color w:val="FF0000"/>
          <w:sz w:val="22"/>
          <w:szCs w:val="22"/>
        </w:rPr>
        <w:t>CTPark</w:t>
      </w:r>
      <w:proofErr w:type="spellEnd"/>
      <w:r w:rsidRPr="00377115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377115">
        <w:rPr>
          <w:rFonts w:ascii="Ebrima" w:eastAsia="Ebrima" w:hAnsi="Ebrima" w:cs="Ebrima"/>
          <w:b/>
          <w:color w:val="FF0000"/>
          <w:sz w:val="22"/>
          <w:szCs w:val="22"/>
        </w:rPr>
        <w:t>Prague</w:t>
      </w:r>
      <w:proofErr w:type="spellEnd"/>
      <w:r w:rsidRPr="00377115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377115">
        <w:rPr>
          <w:rFonts w:ascii="Ebrima" w:eastAsia="Ebrima" w:hAnsi="Ebrima" w:cs="Ebrima"/>
          <w:b/>
          <w:color w:val="FF0000"/>
          <w:sz w:val="22"/>
          <w:szCs w:val="22"/>
        </w:rPr>
        <w:t>North</w:t>
      </w:r>
      <w:proofErr w:type="spellEnd"/>
      <w:r w:rsidRPr="00377115">
        <w:rPr>
          <w:rFonts w:ascii="Ebrima" w:eastAsia="Ebrima" w:hAnsi="Ebrima" w:cs="Ebrima"/>
          <w:b/>
          <w:color w:val="FF0000"/>
          <w:sz w:val="22"/>
          <w:szCs w:val="22"/>
        </w:rPr>
        <w:t xml:space="preserve"> Hala D8.7 B</w:t>
      </w:r>
    </w:p>
    <w:p w:rsidR="00230660" w:rsidRPr="00377115" w:rsidRDefault="00377115" w:rsidP="00377115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277 45, </w:t>
      </w:r>
      <w:bookmarkStart w:id="0" w:name="_GoBack"/>
      <w:bookmarkEnd w:id="0"/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Úžice – </w:t>
      </w: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Kozomín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>,</w:t>
      </w:r>
    </w:p>
    <w:p w:rsidR="00230660" w:rsidRDefault="00196E0A" w:rsidP="00196E0A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Czechy</w:t>
      </w:r>
      <w:proofErr w:type="spellEnd"/>
    </w:p>
    <w:p w:rsidR="00196E0A" w:rsidRDefault="00196E0A" w:rsidP="00196E0A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</w:p>
    <w:p w:rsidR="00196E0A" w:rsidRDefault="00196E0A" w:rsidP="00196E0A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</w:p>
    <w:p w:rsidR="00196E0A" w:rsidRDefault="00196E0A" w:rsidP="00196E0A">
      <w:pPr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</w:p>
    <w:p w:rsidR="00230660" w:rsidRDefault="00230660" w:rsidP="00196E0A">
      <w:pPr>
        <w:ind w:left="0" w:hanging="2"/>
        <w:rPr>
          <w:rFonts w:ascii="Ebrima" w:eastAsia="Ebrima" w:hAnsi="Ebrima" w:cs="Ebrima"/>
          <w:sz w:val="16"/>
          <w:szCs w:val="16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lastRenderedPageBreak/>
        <w:t>TWOJA ZWRÓCONA PACZKA POWINNA ZAWIERAĆ: *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Ebrima" w:eastAsia="Ebrima" w:hAnsi="Ebrima" w:cs="Ebrima"/>
          <w:color w:val="000000"/>
          <w:sz w:val="16"/>
          <w:szCs w:val="16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 xml:space="preserve">a/ </w:t>
      </w:r>
      <w:proofErr w:type="spellStart"/>
      <w:r>
        <w:rPr>
          <w:rFonts w:ascii="Ebrima" w:eastAsia="Ebrima" w:hAnsi="Ebrima" w:cs="Ebrima"/>
          <w:sz w:val="16"/>
          <w:szCs w:val="16"/>
        </w:rPr>
        <w:t>wypełniony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formularz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Odstąpienia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od </w:t>
      </w:r>
      <w:proofErr w:type="spellStart"/>
      <w:r>
        <w:rPr>
          <w:rFonts w:ascii="Ebrima" w:eastAsia="Ebrima" w:hAnsi="Ebrima" w:cs="Ebrima"/>
          <w:sz w:val="16"/>
          <w:szCs w:val="16"/>
        </w:rPr>
        <w:t>umowy</w:t>
      </w:r>
      <w:proofErr w:type="spellEnd"/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 xml:space="preserve">b/ </w:t>
      </w:r>
      <w:proofErr w:type="spellStart"/>
      <w:r>
        <w:rPr>
          <w:rFonts w:ascii="Ebrima" w:eastAsia="Ebrima" w:hAnsi="Ebrima" w:cs="Ebrima"/>
          <w:sz w:val="16"/>
          <w:szCs w:val="16"/>
        </w:rPr>
        <w:t>towar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który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chcesz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zwrócić</w:t>
      </w:r>
      <w:proofErr w:type="spellEnd"/>
    </w:p>
    <w:p w:rsidR="00230660" w:rsidRPr="00196E0A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 xml:space="preserve">c/ </w:t>
      </w:r>
      <w:proofErr w:type="spellStart"/>
      <w:r>
        <w:rPr>
          <w:rFonts w:ascii="Ebrima" w:eastAsia="Ebrima" w:hAnsi="Ebrima" w:cs="Ebrima"/>
          <w:sz w:val="16"/>
          <w:szCs w:val="16"/>
        </w:rPr>
        <w:t>oryginał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rachunku</w:t>
      </w:r>
      <w:proofErr w:type="spellEnd"/>
      <w:r>
        <w:rPr>
          <w:rFonts w:ascii="Ebrima" w:eastAsia="Ebrima" w:hAnsi="Ebrima" w:cs="Ebrima"/>
          <w:sz w:val="16"/>
          <w:szCs w:val="16"/>
        </w:rPr>
        <w:t>/</w:t>
      </w:r>
      <w:proofErr w:type="spellStart"/>
      <w:r>
        <w:rPr>
          <w:rFonts w:ascii="Ebrima" w:eastAsia="Ebrima" w:hAnsi="Ebrima" w:cs="Ebrima"/>
          <w:sz w:val="16"/>
          <w:szCs w:val="16"/>
        </w:rPr>
        <w:t>faktury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ewentualnie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inny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dowód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zakupu</w:t>
      </w:r>
      <w:proofErr w:type="spellEnd"/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 xml:space="preserve">d/ </w:t>
      </w:r>
      <w:proofErr w:type="spellStart"/>
      <w:r>
        <w:rPr>
          <w:rFonts w:ascii="Ebrima" w:eastAsia="Ebrima" w:hAnsi="Ebrima" w:cs="Ebrima"/>
          <w:sz w:val="16"/>
          <w:szCs w:val="16"/>
        </w:rPr>
        <w:t>akcesoria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sz w:val="16"/>
          <w:szCs w:val="16"/>
        </w:rPr>
        <w:t>towaru</w:t>
      </w:r>
      <w:proofErr w:type="spellEnd"/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>e/ .....................................</w:t>
      </w: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>f/ .....................................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*</w:t>
      </w:r>
      <w:proofErr w:type="spellStart"/>
      <w:r>
        <w:rPr>
          <w:rFonts w:ascii="Ebrima" w:eastAsia="Ebrima" w:hAnsi="Ebrima" w:cs="Ebrima"/>
          <w:sz w:val="16"/>
          <w:szCs w:val="16"/>
        </w:rPr>
        <w:t>Jeżeli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towar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nie jest </w:t>
      </w:r>
      <w:proofErr w:type="spellStart"/>
      <w:r>
        <w:rPr>
          <w:rFonts w:ascii="Ebrima" w:eastAsia="Ebrima" w:hAnsi="Ebrima" w:cs="Ebrima"/>
          <w:sz w:val="16"/>
          <w:szCs w:val="16"/>
        </w:rPr>
        <w:t>częścią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przesyłki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jestem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świadomy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/a, </w:t>
      </w:r>
      <w:proofErr w:type="spellStart"/>
      <w:r>
        <w:rPr>
          <w:rFonts w:ascii="Ebrima" w:eastAsia="Ebrima" w:hAnsi="Ebrima" w:cs="Ebrima"/>
          <w:sz w:val="16"/>
          <w:szCs w:val="16"/>
        </w:rPr>
        <w:t>że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sprzedawca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nie jest </w:t>
      </w:r>
      <w:proofErr w:type="spellStart"/>
      <w:r>
        <w:rPr>
          <w:rFonts w:ascii="Ebrima" w:eastAsia="Ebrima" w:hAnsi="Ebrima" w:cs="Ebrima"/>
          <w:sz w:val="16"/>
          <w:szCs w:val="16"/>
        </w:rPr>
        <w:t>zobowiązany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sz w:val="16"/>
          <w:szCs w:val="16"/>
        </w:rPr>
        <w:t>zwrotu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moich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pieniędzy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w </w:t>
      </w:r>
      <w:proofErr w:type="spellStart"/>
      <w:r>
        <w:rPr>
          <w:rFonts w:ascii="Ebrima" w:eastAsia="Ebrima" w:hAnsi="Ebrima" w:cs="Ebrima"/>
          <w:sz w:val="16"/>
          <w:szCs w:val="16"/>
        </w:rPr>
        <w:t>terminie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14 dni od </w:t>
      </w:r>
      <w:proofErr w:type="spellStart"/>
      <w:r>
        <w:rPr>
          <w:rFonts w:ascii="Ebrima" w:eastAsia="Ebrima" w:hAnsi="Ebrima" w:cs="Ebrima"/>
          <w:sz w:val="16"/>
          <w:szCs w:val="16"/>
        </w:rPr>
        <w:t>dnia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doręczenia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odstąpienia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od </w:t>
      </w:r>
      <w:proofErr w:type="spellStart"/>
      <w:r>
        <w:rPr>
          <w:rFonts w:ascii="Ebrima" w:eastAsia="Ebrima" w:hAnsi="Ebrima" w:cs="Ebrima"/>
          <w:sz w:val="16"/>
          <w:szCs w:val="16"/>
        </w:rPr>
        <w:t>umowy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aż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sz w:val="16"/>
          <w:szCs w:val="16"/>
        </w:rPr>
        <w:t>chwili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zwrotu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dostarczonego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kompletnego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towaru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lub </w:t>
      </w:r>
      <w:proofErr w:type="spellStart"/>
      <w:r>
        <w:rPr>
          <w:rFonts w:ascii="Ebrima" w:eastAsia="Ebrima" w:hAnsi="Ebrima" w:cs="Ebrima"/>
          <w:sz w:val="16"/>
          <w:szCs w:val="16"/>
        </w:rPr>
        <w:t>udowodnienia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że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towar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ten </w:t>
      </w:r>
      <w:proofErr w:type="spellStart"/>
      <w:r>
        <w:rPr>
          <w:rFonts w:ascii="Ebrima" w:eastAsia="Ebrima" w:hAnsi="Ebrima" w:cs="Ebrima"/>
          <w:sz w:val="16"/>
          <w:szCs w:val="16"/>
        </w:rPr>
        <w:t>został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wysłany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. Mam </w:t>
      </w:r>
      <w:proofErr w:type="spellStart"/>
      <w:r>
        <w:rPr>
          <w:rFonts w:ascii="Ebrima" w:eastAsia="Ebrima" w:hAnsi="Ebrima" w:cs="Ebrima"/>
          <w:sz w:val="16"/>
          <w:szCs w:val="16"/>
        </w:rPr>
        <w:t>obowiązek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odesłać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towar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do </w:t>
      </w:r>
      <w:proofErr w:type="spellStart"/>
      <w:r>
        <w:rPr>
          <w:rFonts w:ascii="Ebrima" w:eastAsia="Ebrima" w:hAnsi="Ebrima" w:cs="Ebrima"/>
          <w:sz w:val="16"/>
          <w:szCs w:val="16"/>
        </w:rPr>
        <w:t>sprzedawcy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nie </w:t>
      </w:r>
      <w:proofErr w:type="spellStart"/>
      <w:r>
        <w:rPr>
          <w:rFonts w:ascii="Ebrima" w:eastAsia="Ebrima" w:hAnsi="Ebrima" w:cs="Ebrima"/>
          <w:sz w:val="16"/>
          <w:szCs w:val="16"/>
        </w:rPr>
        <w:t>później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niż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14 dni po </w:t>
      </w:r>
      <w:proofErr w:type="spellStart"/>
      <w:r>
        <w:rPr>
          <w:rFonts w:ascii="Ebrima" w:eastAsia="Ebrima" w:hAnsi="Ebrima" w:cs="Ebrima"/>
          <w:sz w:val="16"/>
          <w:szCs w:val="16"/>
        </w:rPr>
        <w:t>odstąpieniu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od </w:t>
      </w:r>
      <w:proofErr w:type="spellStart"/>
      <w:r>
        <w:rPr>
          <w:rFonts w:ascii="Ebrima" w:eastAsia="Ebrima" w:hAnsi="Ebrima" w:cs="Ebrima"/>
          <w:sz w:val="16"/>
          <w:szCs w:val="16"/>
        </w:rPr>
        <w:t>umowy</w:t>
      </w:r>
      <w:proofErr w:type="spellEnd"/>
      <w:r>
        <w:rPr>
          <w:rFonts w:ascii="Ebrima" w:eastAsia="Ebrima" w:hAnsi="Ebrima" w:cs="Ebrima"/>
          <w:sz w:val="16"/>
          <w:szCs w:val="16"/>
        </w:rPr>
        <w:t>.</w:t>
      </w: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brima" w:eastAsia="Ebrima" w:hAnsi="Ebrima" w:cs="Ebrima"/>
          <w:sz w:val="16"/>
          <w:szCs w:val="16"/>
        </w:rPr>
      </w:pPr>
      <w:proofErr w:type="spellStart"/>
      <w:r>
        <w:rPr>
          <w:rFonts w:ascii="Ebrima" w:eastAsia="Ebrima" w:hAnsi="Ebrima" w:cs="Ebrima"/>
          <w:sz w:val="16"/>
          <w:szCs w:val="16"/>
        </w:rPr>
        <w:t>Towar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musisz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zapakować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tak, aby w </w:t>
      </w:r>
      <w:proofErr w:type="spellStart"/>
      <w:r>
        <w:rPr>
          <w:rFonts w:ascii="Ebrima" w:eastAsia="Ebrima" w:hAnsi="Ebrima" w:cs="Ebrima"/>
          <w:sz w:val="16"/>
          <w:szCs w:val="16"/>
        </w:rPr>
        <w:t>żaden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sposób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nie </w:t>
      </w:r>
      <w:proofErr w:type="spellStart"/>
      <w:r>
        <w:rPr>
          <w:rFonts w:ascii="Ebrima" w:eastAsia="Ebrima" w:hAnsi="Ebrima" w:cs="Ebrima"/>
          <w:sz w:val="16"/>
          <w:szCs w:val="16"/>
        </w:rPr>
        <w:t>został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uszkodzony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w trakcie transportu</w:t>
      </w:r>
    </w:p>
    <w:p w:rsidR="00230660" w:rsidRDefault="00196E0A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  <w:proofErr w:type="spellStart"/>
      <w:r>
        <w:rPr>
          <w:rFonts w:ascii="Ebrima" w:eastAsia="Ebrima" w:hAnsi="Ebrima" w:cs="Ebrima"/>
          <w:sz w:val="16"/>
          <w:szCs w:val="16"/>
        </w:rPr>
        <w:t>Towar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zwróć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nieuszkodzony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i </w:t>
      </w:r>
      <w:proofErr w:type="spellStart"/>
      <w:r>
        <w:rPr>
          <w:rFonts w:ascii="Ebrima" w:eastAsia="Ebrima" w:hAnsi="Ebrima" w:cs="Ebrima"/>
          <w:sz w:val="16"/>
          <w:szCs w:val="16"/>
        </w:rPr>
        <w:t>kompletny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łącznie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z </w:t>
      </w:r>
      <w:proofErr w:type="spellStart"/>
      <w:r>
        <w:rPr>
          <w:rFonts w:ascii="Ebrima" w:eastAsia="Ebrima" w:hAnsi="Ebrima" w:cs="Ebrima"/>
          <w:sz w:val="16"/>
          <w:szCs w:val="16"/>
        </w:rPr>
        <w:t>oryginalnym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opakowaniem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sz w:val="16"/>
          <w:szCs w:val="16"/>
        </w:rPr>
        <w:t>instrukcją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obsługi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, aby </w:t>
      </w:r>
      <w:proofErr w:type="spellStart"/>
      <w:r>
        <w:rPr>
          <w:rFonts w:ascii="Ebrima" w:eastAsia="Ebrima" w:hAnsi="Ebrima" w:cs="Ebrima"/>
          <w:sz w:val="16"/>
          <w:szCs w:val="16"/>
        </w:rPr>
        <w:t>zachować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jego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wartość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w </w:t>
      </w:r>
      <w:proofErr w:type="spellStart"/>
      <w:r>
        <w:rPr>
          <w:rFonts w:ascii="Ebrima" w:eastAsia="Ebrima" w:hAnsi="Ebrima" w:cs="Ebrima"/>
          <w:sz w:val="16"/>
          <w:szCs w:val="16"/>
        </w:rPr>
        <w:t>dalszej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sprzedaży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</w:p>
    <w:p w:rsidR="00230660" w:rsidRDefault="00230660" w:rsidP="00196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sz w:val="16"/>
          <w:szCs w:val="16"/>
        </w:rPr>
      </w:pPr>
    </w:p>
    <w:p w:rsidR="00230660" w:rsidRDefault="00230660" w:rsidP="002306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sectPr w:rsidR="00230660">
      <w:pgSz w:w="11906" w:h="16838"/>
      <w:pgMar w:top="284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0660"/>
    <w:rsid w:val="00196E0A"/>
    <w:rsid w:val="00230660"/>
    <w:rsid w:val="00357148"/>
    <w:rsid w:val="00377115"/>
    <w:rsid w:val="00D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pPr>
      <w:widowControl w:val="0"/>
      <w:suppressAutoHyphens w:val="0"/>
      <w:spacing w:line="280" w:lineRule="atLeast"/>
      <w:jc w:val="both"/>
    </w:pPr>
    <w:rPr>
      <w:rFonts w:ascii="Garamond" w:hAnsi="Garamond"/>
      <w:szCs w:val="20"/>
      <w:lang w:eastAsia="ar-SA"/>
    </w:rPr>
  </w:style>
  <w:style w:type="character" w:customStyle="1" w:styleId="TextkomentraChar">
    <w:name w:val="Text komentára Char"/>
    <w:rPr>
      <w:rFonts w:ascii="Garamond" w:hAnsi="Garamond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pPr>
      <w:widowControl w:val="0"/>
      <w:suppressAutoHyphens w:val="0"/>
      <w:spacing w:line="280" w:lineRule="atLeast"/>
      <w:jc w:val="both"/>
    </w:pPr>
    <w:rPr>
      <w:rFonts w:ascii="Garamond" w:hAnsi="Garamond"/>
      <w:szCs w:val="20"/>
      <w:lang w:eastAsia="ar-SA"/>
    </w:rPr>
  </w:style>
  <w:style w:type="character" w:customStyle="1" w:styleId="TextkomentraChar">
    <w:name w:val="Text komentára Char"/>
    <w:rPr>
      <w:rFonts w:ascii="Garamond" w:hAnsi="Garamond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xYWgmGtAydvCKC6Yc+44Q3ZFFw==">AMUW2mXECoX3T8JZX4OybZENtqPTxUhcPXxjXUL4K0Iq1XU6HFegZ0+BYOGljc36Yq9Ugh08kUsJKbF8LzQaJ1k77juHo/p24xix5aKNwHhzOm9XUQH9vwE=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Rasťo</cp:lastModifiedBy>
  <cp:revision>5</cp:revision>
  <dcterms:created xsi:type="dcterms:W3CDTF">2022-04-08T12:16:00Z</dcterms:created>
  <dcterms:modified xsi:type="dcterms:W3CDTF">2024-06-06T12:22:00Z</dcterms:modified>
</cp:coreProperties>
</file>